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занятий с ребенком план на неделю с 30 марта по 3 апреля в соответствии с образовательной программой вашей возрастной группы.</w:t>
            </w:r>
          </w:p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Группа общеразвивающей направленности для детей младшего</w:t>
            </w:r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дошкольного возраста «А» № </w:t>
            </w:r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Звездочки»(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 </w:t>
            </w:r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лет)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E06BD1" w:rsidRPr="00BE107B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Воспитатели</w:t>
            </w:r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Янкова</w:t>
            </w:r>
            <w:proofErr w:type="spellEnd"/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Людмила Ивановна</w:t>
            </w:r>
          </w:p>
          <w:p w:rsidR="00E06BD1" w:rsidRPr="00BE107B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Мазаева Саида </w:t>
            </w:r>
            <w:proofErr w:type="spellStart"/>
            <w:r w:rsidRPr="00BE10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Шагабутдиновна</w:t>
            </w:r>
            <w:proofErr w:type="spellEnd"/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ручейки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30.03.2020г.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ind w:firstLineChars="50" w:firstLin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развитие. 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риродный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E06BD1" w:rsidRDefault="00BE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Весенние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ручейки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Описательный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рассказ «О весне»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чить связно, отвечать на вопросы; развивать речевые умения (подбирать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определения); помочь овладеть навыками выявления опорных в смысловом значении слов-загадок, приводящих к нахождению отгадок. Отработать правильное производственное произношение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вука [В], развивать умение воспроизводить ритм речи.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Воспитывать интерес к явлениям природы.</w:t>
            </w:r>
          </w:p>
          <w:p w:rsidR="00E06BD1" w:rsidRDefault="00BE107B">
            <w:pPr>
              <w:spacing w:after="0" w:line="20" w:lineRule="atLeast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  <w:t>Знакомство с книжной культурой, детской литературой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«По ве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с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 xml:space="preserve">не набухли 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почки»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воспринимать поэтическое произведение.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на звукопроизношение.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правильное произношение звука «В».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Рассматривание иллюстраций о весне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Перейдите по ссылке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посмотрите: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Мультфильм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о весне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 w:rsidR="00E06BD1" w:rsidRDefault="00BE10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Беседа по прочитанному.</w:t>
            </w:r>
          </w:p>
          <w:p w:rsidR="00E06BD1" w:rsidRDefault="00BE10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-Понравил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ся ли вам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мултфильм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6BD1" w:rsidRDefault="00BE10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-Эта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грустныймултфильм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весёлый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? Почему? </w:t>
            </w:r>
          </w:p>
          <w:p w:rsidR="00E06BD1" w:rsidRDefault="00BE10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Перейдите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ссылке и повторите: </w:t>
            </w:r>
            <w:hyperlink r:id="rId9" w:history="1">
              <w:proofErr w:type="spellStart"/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Физминутка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«Весна»</w:t>
              </w:r>
            </w:hyperlink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</w:t>
            </w:r>
            <w:r>
              <w:rPr>
                <w:rFonts w:ascii="Times New Roman" w:hAnsi="Times New Roman"/>
                <w:sz w:val="24"/>
                <w:szCs w:val="24"/>
              </w:rPr>
              <w:t>пражнение «</w:t>
            </w:r>
            <w:hyperlink r:id="rId10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Отгадай»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правильном произношении звука «В». Развивать внимание.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  <w:hyperlink r:id="rId11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«Солнце или дождик?»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у детей умения переключать слуховое внимание, выполнять действия согласно различному звучанию бубна. Развивать слуховое внимание.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31.03.2020г.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родуктивная  деятельность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Рисование.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интернет, мяч)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hyperlink r:id="rId12" w:history="1">
              <w:r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bidi="en-US"/>
                </w:rPr>
                <w:t>«</w:t>
              </w:r>
              <w:r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bidi="en-US"/>
                </w:rPr>
                <w:t>Весна</w:t>
              </w:r>
              <w:r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bidi="en-US"/>
                </w:rPr>
                <w:t>»</w:t>
              </w:r>
            </w:hyperlink>
          </w:p>
          <w:p w:rsidR="00E06BD1" w:rsidRDefault="00BE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Программное содержание: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формообразующим движениям рисования четыр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хугольных форм непрерывным движением руки слева направо, сверху вниз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т.д. (начинать движения можно с любой стороны). Уточнить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 закрашивания движением руки сверху вниз или слева направо. Развивать 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>Воспитывать умение доводить дело до завершения.</w:t>
            </w:r>
          </w:p>
          <w:p w:rsidR="00E06BD1" w:rsidRDefault="00BE107B">
            <w:pPr>
              <w:pStyle w:val="a7"/>
              <w:spacing w:before="0" w:beforeAutospacing="0" w:after="0" w:afterAutospacing="0"/>
              <w:rPr>
                <w:rFonts w:ascii="&amp;quot" w:eastAsia="&amp;quot" w:hAnsi="&amp;quot" w:cs="&amp;quot"/>
              </w:rPr>
            </w:pPr>
            <w:r>
              <w:rPr>
                <w:rFonts w:eastAsia="&amp;quot"/>
              </w:rPr>
              <w:t>Пальчиковая гимнастика.</w:t>
            </w:r>
            <w:r>
              <w:rPr>
                <w:rFonts w:eastAsia="&amp;quot"/>
              </w:rPr>
              <w:br/>
              <w:t>«Семья»</w:t>
            </w:r>
          </w:p>
          <w:p w:rsidR="00E06BD1" w:rsidRDefault="00BE107B">
            <w:pPr>
              <w:pStyle w:val="a7"/>
              <w:spacing w:before="0" w:beforeAutospacing="0" w:after="0" w:afterAutospacing="0"/>
            </w:pPr>
            <w:r>
              <w:rPr>
                <w:rFonts w:eastAsia="&amp;quot"/>
                <w:color w:val="000000"/>
              </w:rPr>
              <w:t>Этот</w:t>
            </w:r>
            <w:r>
              <w:rPr>
                <w:rFonts w:ascii="&amp;quot" w:eastAsia="&amp;quot" w:hAnsi="&amp;quot" w:cs="&amp;quot"/>
                <w:color w:val="000000"/>
              </w:rPr>
              <w:t xml:space="preserve"> </w:t>
            </w:r>
            <w:r>
              <w:rPr>
                <w:rFonts w:eastAsia="&amp;quot"/>
                <w:color w:val="000000"/>
              </w:rPr>
              <w:t>пальчик — дедушка,</w:t>
            </w:r>
            <w:r>
              <w:rPr>
                <w:rFonts w:eastAsia="&amp;quot"/>
                <w:color w:val="000000"/>
              </w:rPr>
              <w:br/>
              <w:t>Этот п</w:t>
            </w:r>
            <w:r>
              <w:rPr>
                <w:rFonts w:eastAsia="&amp;quot"/>
                <w:color w:val="000000"/>
              </w:rPr>
              <w:t>альчик — бабушка,</w:t>
            </w:r>
            <w:r>
              <w:rPr>
                <w:rFonts w:eastAsia="&amp;quot"/>
                <w:color w:val="000000"/>
              </w:rPr>
              <w:br/>
              <w:t>Этот пальчик — папочка,</w:t>
            </w:r>
            <w:r>
              <w:rPr>
                <w:rFonts w:eastAsia="&amp;quot"/>
                <w:color w:val="000000"/>
              </w:rPr>
              <w:br/>
              <w:t>Этот пальчик — мамочка,</w:t>
            </w:r>
            <w:r>
              <w:rPr>
                <w:rFonts w:eastAsia="&amp;quot"/>
                <w:color w:val="000000"/>
              </w:rPr>
              <w:br/>
              <w:t>Этот пальчик — я.</w:t>
            </w:r>
            <w:r>
              <w:rPr>
                <w:rFonts w:eastAsia="&amp;quot"/>
                <w:color w:val="000000"/>
              </w:rPr>
              <w:br/>
              <w:t>Вот и вся моя семья</w:t>
            </w:r>
            <w:r>
              <w:rPr>
                <w:rFonts w:eastAsia="&amp;quot"/>
                <w:color w:val="000000"/>
              </w:rPr>
              <w:t>!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01.04.2020г.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E06BD1" w:rsidRDefault="00BE10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Весенние ручейки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чить связно, отвечать на вопросы воспитателя; развивать речевые умения (подбирать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определения); помочь овладеть навыками выявления опорных в смысловом значении слов-загадок, приводящих к нахождению отгадок. Отработать правильное производственное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оизношение звука [В], развивать умение воспроизводить ритм речи.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Воспитывать интерес к явлениям природы.</w:t>
            </w:r>
          </w:p>
          <w:p w:rsidR="00E06BD1" w:rsidRDefault="00BE107B">
            <w:pPr>
              <w:spacing w:after="0" w:line="20" w:lineRule="atLeast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Знакомство с книжной культурой, детской литературой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рассказа </w:t>
            </w:r>
            <w:hyperlink r:id="rId13" w:history="1">
              <w:proofErr w:type="spellStart"/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В.Орл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ова</w:t>
              </w:r>
              <w:proofErr w:type="spellEnd"/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 xml:space="preserve"> «По весне набухли почки»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воспринимать поэтическое произведение.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на звукопроизношение.</w:t>
            </w:r>
          </w:p>
          <w:p w:rsidR="00E06BD1" w:rsidRDefault="00BE1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правильное произношение звука «В».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игра </w:t>
            </w:r>
            <w:hyperlink r:id="rId14" w:history="1"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«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Найди одинаковых насекомых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6BD1" w:rsidRDefault="00BE107B">
            <w:pPr>
              <w:autoSpaceDE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BD1" w:rsidRDefault="00E06B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Дата: 02.04.2020г.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ознавательно-исследовательская деятельность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E06BD1" w:rsidRDefault="00BE107B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ервые шаги в математику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E06BD1" w:rsidRDefault="00BE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 «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Домик»</w:t>
            </w:r>
          </w:p>
          <w:p w:rsidR="00E06BD1" w:rsidRDefault="00BE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акрепить умение детей выбирать нужные геометрические фигуры.</w:t>
            </w:r>
          </w:p>
          <w:p w:rsidR="00E06BD1" w:rsidRDefault="00BE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математических загадок.</w:t>
            </w:r>
          </w:p>
          <w:p w:rsidR="00E06BD1" w:rsidRDefault="00BE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Словесная игра:</w:t>
            </w:r>
          </w:p>
          <w:p w:rsidR="00E06BD1" w:rsidRDefault="00BE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Рыбки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плавают, ныряют, дети дружно их считают»</w:t>
            </w:r>
          </w:p>
          <w:p w:rsidR="00E06BD1" w:rsidRDefault="00BE10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Интерактивная</w:t>
            </w:r>
            <w:r w:rsidRPr="00BE10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Найди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пару»</w:t>
            </w:r>
          </w:p>
          <w:p w:rsidR="00E06BD1" w:rsidRDefault="00BE10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одинаковые</w:t>
            </w:r>
            <w:r w:rsidRPr="00BE10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группировать их в пары. </w:t>
            </w:r>
          </w:p>
          <w:p w:rsidR="00E06BD1" w:rsidRDefault="00BE10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Перейдите по ссылке и поиграйте: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Игра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«Найди пару»</w:t>
              </w:r>
            </w:hyperlink>
          </w:p>
          <w:p w:rsidR="00E06BD1" w:rsidRDefault="00BE10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Игр.упр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«Шир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»;</w:t>
            </w:r>
          </w:p>
          <w:p w:rsidR="00E06BD1" w:rsidRDefault="00BE10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Перейдите по ссылке и посмотрите: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Развивающее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видео</w:t>
              </w:r>
            </w:hyperlink>
          </w:p>
        </w:tc>
      </w:tr>
      <w:tr w:rsidR="00E06BD1">
        <w:tc>
          <w:tcPr>
            <w:tcW w:w="10456" w:type="dxa"/>
          </w:tcPr>
          <w:p w:rsidR="00E06BD1" w:rsidRDefault="00E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D1" w:rsidRDefault="00BE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03.04.2020г.</w:t>
            </w:r>
          </w:p>
        </w:tc>
      </w:tr>
      <w:tr w:rsidR="00E06BD1">
        <w:tc>
          <w:tcPr>
            <w:tcW w:w="10456" w:type="dxa"/>
          </w:tcPr>
          <w:p w:rsidR="00E06BD1" w:rsidRDefault="00BE107B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 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Конструирование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hyperlink r:id="rId17" w:history="1">
              <w:r>
                <w:rPr>
                  <w:rStyle w:val="ab"/>
                  <w:rFonts w:ascii="Times New Roman" w:eastAsia="Times New Roman" w:hAnsi="Times New Roman" w:cs="Times New Roman"/>
                  <w:b/>
                  <w:color w:val="000000"/>
                  <w:kern w:val="24"/>
                  <w:sz w:val="24"/>
                  <w:szCs w:val="24"/>
                  <w:lang w:bidi="en-US"/>
                </w:rPr>
                <w:t>«</w:t>
              </w:r>
              <w:r>
                <w:rPr>
                  <w:rStyle w:val="ab"/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ru-RU" w:bidi="ru-RU"/>
                </w:rPr>
                <w:t>Космонавты</w:t>
              </w:r>
              <w:r>
                <w:rPr>
                  <w:rStyle w:val="ab"/>
                  <w:rFonts w:ascii="Times New Roman" w:eastAsia="Times New Roman" w:hAnsi="Times New Roman" w:cs="Times New Roman"/>
                  <w:b/>
                  <w:color w:val="000000"/>
                  <w:kern w:val="24"/>
                  <w:sz w:val="24"/>
                  <w:szCs w:val="24"/>
                  <w:lang w:bidi="en-US"/>
                </w:rPr>
                <w:t>»</w:t>
              </w:r>
            </w:hyperlink>
          </w:p>
          <w:p w:rsidR="00E06BD1" w:rsidRDefault="00BE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знакомить с космосом.</w:t>
            </w:r>
          </w:p>
          <w:p w:rsidR="00E06BD1" w:rsidRDefault="00BE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строить космонавтов из мелких деталей</w:t>
            </w:r>
          </w:p>
          <w:p w:rsidR="00E06BD1" w:rsidRDefault="00BE1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Оборудование: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фотографии, картинки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образец, наборы деталей конструктора.</w:t>
            </w:r>
          </w:p>
        </w:tc>
      </w:tr>
    </w:tbl>
    <w:p w:rsidR="00E06BD1" w:rsidRDefault="00E06BD1">
      <w:pPr>
        <w:widowControl w:val="0"/>
        <w:autoSpaceDE w:val="0"/>
        <w:autoSpaceDN w:val="0"/>
        <w:spacing w:before="121" w:after="0" w:line="316" w:lineRule="auto"/>
        <w:ind w:left="3381" w:right="3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6BD1" w:rsidRDefault="00E06BD1">
      <w:pPr>
        <w:rPr>
          <w:rFonts w:ascii="Times New Roman" w:hAnsi="Times New Roman" w:cs="Times New Roman"/>
          <w:sz w:val="24"/>
          <w:szCs w:val="24"/>
        </w:rPr>
      </w:pPr>
    </w:p>
    <w:sectPr w:rsidR="00E0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4C"/>
    <w:rsid w:val="00017E24"/>
    <w:rsid w:val="00093131"/>
    <w:rsid w:val="000C0627"/>
    <w:rsid w:val="000C2FC8"/>
    <w:rsid w:val="000E2954"/>
    <w:rsid w:val="000F0FAE"/>
    <w:rsid w:val="001F799B"/>
    <w:rsid w:val="002E493B"/>
    <w:rsid w:val="003171C0"/>
    <w:rsid w:val="00322EC3"/>
    <w:rsid w:val="00337611"/>
    <w:rsid w:val="003F1D69"/>
    <w:rsid w:val="00497EBB"/>
    <w:rsid w:val="004C42FB"/>
    <w:rsid w:val="005703DB"/>
    <w:rsid w:val="005976E8"/>
    <w:rsid w:val="005A3FBB"/>
    <w:rsid w:val="005C1D65"/>
    <w:rsid w:val="00663BAF"/>
    <w:rsid w:val="006A4986"/>
    <w:rsid w:val="0080209B"/>
    <w:rsid w:val="008536A3"/>
    <w:rsid w:val="00860EE0"/>
    <w:rsid w:val="00871A33"/>
    <w:rsid w:val="00970E71"/>
    <w:rsid w:val="009B54BB"/>
    <w:rsid w:val="00A059D0"/>
    <w:rsid w:val="00AC614C"/>
    <w:rsid w:val="00B3647A"/>
    <w:rsid w:val="00B54A41"/>
    <w:rsid w:val="00B7603B"/>
    <w:rsid w:val="00B9086E"/>
    <w:rsid w:val="00BC1275"/>
    <w:rsid w:val="00BE107B"/>
    <w:rsid w:val="00C716F2"/>
    <w:rsid w:val="00D552A6"/>
    <w:rsid w:val="00DF3FB2"/>
    <w:rsid w:val="00E06BD1"/>
    <w:rsid w:val="00EF58A6"/>
    <w:rsid w:val="00FC6CD6"/>
    <w:rsid w:val="12F3462C"/>
    <w:rsid w:val="19491CAB"/>
    <w:rsid w:val="1B9B6BBB"/>
    <w:rsid w:val="1E9C1AAA"/>
    <w:rsid w:val="21351FEC"/>
    <w:rsid w:val="22994A05"/>
    <w:rsid w:val="332375E2"/>
    <w:rsid w:val="3BD8611D"/>
    <w:rsid w:val="56892E11"/>
    <w:rsid w:val="5C082C3E"/>
    <w:rsid w:val="74A02034"/>
    <w:rsid w:val="75623959"/>
    <w:rsid w:val="7EE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B56A"/>
  <w15:docId w15:val="{928C9247-1238-4319-B221-4BC7CF5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styleId="ae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NNiGg78AM" TargetMode="External"/><Relationship Id="rId13" Type="http://schemas.openxmlformats.org/officeDocument/2006/relationships/hyperlink" Target="https://infourok.ru/stihi-o-vesne-v-rannem-vozraste-277966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images/search?text=%D0%92%D0%B5%D1%81%D0%BD%D0%B0%20%D1%81%D1%8E%D0%B6%D0%B5%D1%82%D0%BD%D1%8B%D0%B5%20%D0%BA%D0%B0%D1%80%D1%82%D0%B8%D0%BD%D0%BA%D0%B8%20%D0%B4%D0%BB%D1%8F%20%D0%B4%D0%B5%D1%82%D0%B5%D0%B9&amp;source=related-duck&amp;lr=973%20" TargetMode="External"/><Relationship Id="rId12" Type="http://schemas.openxmlformats.org/officeDocument/2006/relationships/hyperlink" Target="https://www.youtube.com/watch?v=JTN8PWRQRgI" TargetMode="External"/><Relationship Id="rId17" Type="http://schemas.openxmlformats.org/officeDocument/2006/relationships/hyperlink" Target="https://yandex.ru/video/preview/?filmId=6344370124011788967&amp;text=%D0%BA%D0%BE%D0%BD%D1%81%D1%82%D1%80%D1%83%D0%B8%D1%80%D0%BE%D0%B2%D0%B0%D0%BD%D0%B8%D0%B5+%D0%B8%D0%B7+%D0%BA%D0%BE%D0%BD%D1%81%D1%82%D1%80%D1%83%D0%BA%D1%82%D0%BE%D1%80%D0%B0+%C2%AB%D0%9A%25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andex.ru/video/preview/?filmId=2683991073291169011&amp;text=%C2%AB%D0%A8%D0%B8%D1%80%D0%BE%D0%BA%D0%B8%D0%B9-%D1%83%D0%B7%D0%BA%D0%B8%D0%B9%C2%BB%D1%80%D0%B0%D0%B7%D0%B2%D0%B8%D0%B2%D0%B0%D1%8E%D1%89%D0%B5%D0%B5%20%D0%B2%D0%B8%D0%B4%D0%B5%D0%BE&amp;path=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veinternet.ru/users/tamra/post324067268" TargetMode="External"/><Relationship Id="rId11" Type="http://schemas.openxmlformats.org/officeDocument/2006/relationships/hyperlink" Target="&#1080;&#1075;&#1088;&#1072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ngxmn1ic20" TargetMode="External"/><Relationship Id="rId10" Type="http://schemas.openxmlformats.org/officeDocument/2006/relationships/hyperlink" Target="https://www.youtube.com/watch?v=-hz_jeYMd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pos=3&amp;img_url=https%3A%2F%2Fds04.infourok.ru%2Fuploads%2Fex%2F1079%2F00127380-c3f633ce%2Fhello_html_m1b178843.jpg&amp;text=%D1%84%D0%B8%D0%B7%D0%BC%D0%B8%D0%BD%D1%83%D1%82%D0%BA%D0%B0%20%D0%BE%20%D0%B2%D0%B5%D1%81%D0%BD%D0%B5%20" TargetMode="External"/><Relationship Id="rId14" Type="http://schemas.openxmlformats.org/officeDocument/2006/relationships/hyperlink" Target="https://learningapps.org/display?v=pmxefx0x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6E607-56D3-4DC7-94A5-9600A0BF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igon21</dc:creator>
  <cp:lastModifiedBy>Windows User</cp:lastModifiedBy>
  <cp:revision>11</cp:revision>
  <dcterms:created xsi:type="dcterms:W3CDTF">2020-04-03T06:55:00Z</dcterms:created>
  <dcterms:modified xsi:type="dcterms:W3CDTF">2020-04-05T11:51:00Z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